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shd w:fill="ffffff" w:val="clear"/>
        <w:spacing w:after="160" w:before="440" w:line="264" w:lineRule="auto"/>
        <w:rPr>
          <w:rFonts w:ascii="Encode Sans" w:cs="Encode Sans" w:eastAsia="Encode Sans" w:hAnsi="Encode Sans"/>
          <w:b w:val="1"/>
          <w:color w:val="333333"/>
          <w:sz w:val="22"/>
          <w:szCs w:val="22"/>
        </w:rPr>
      </w:pPr>
      <w:bookmarkStart w:colFirst="0" w:colLast="0" w:name="_bjd6xzjtf5fp" w:id="0"/>
      <w:bookmarkEnd w:id="0"/>
      <w:r w:rsidDel="00000000" w:rsidR="00000000" w:rsidRPr="00000000">
        <w:rPr>
          <w:rFonts w:ascii="Encode Sans" w:cs="Encode Sans" w:eastAsia="Encode Sans" w:hAnsi="Encode Sans"/>
          <w:b w:val="1"/>
          <w:color w:val="333333"/>
          <w:sz w:val="22"/>
          <w:szCs w:val="22"/>
          <w:rtl w:val="0"/>
        </w:rPr>
        <w:t xml:space="preserve">¿Qué necesitás para registrarte?</w:t>
      </w:r>
    </w:p>
    <w:p w:rsidR="00000000" w:rsidDel="00000000" w:rsidP="00000000" w:rsidRDefault="00000000" w:rsidRPr="00000000" w14:paraId="00000002">
      <w:pPr>
        <w:shd w:fill="ffffff" w:val="clear"/>
        <w:spacing w:after="360" w:line="384.00000000000006" w:lineRule="auto"/>
        <w:rPr>
          <w:rFonts w:ascii="Encode Sans" w:cs="Encode Sans" w:eastAsia="Encode Sans" w:hAnsi="Encode Sans"/>
          <w:color w:val="333333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color w:val="333333"/>
          <w:sz w:val="24"/>
          <w:szCs w:val="24"/>
          <w:rtl w:val="0"/>
        </w:rPr>
        <w:t xml:space="preserve">Sólo necesitás tu número de DNI y el de todos los miembros que conformen el grupo familiar solicitante del lote. Asimismo se te solicitará un número de teléfono y correo electrónico. Tenelos a mano al momento de iniciar la inscripción.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hd w:fill="ffffff" w:val="clear"/>
        <w:spacing w:after="160" w:before="440" w:line="264" w:lineRule="auto"/>
        <w:rPr>
          <w:rFonts w:ascii="Encode Sans" w:cs="Encode Sans" w:eastAsia="Encode Sans" w:hAnsi="Encode Sans"/>
          <w:b w:val="1"/>
          <w:color w:val="333333"/>
          <w:sz w:val="22"/>
          <w:szCs w:val="22"/>
        </w:rPr>
      </w:pPr>
      <w:bookmarkStart w:colFirst="0" w:colLast="0" w:name="_fihbm2ug7wrz" w:id="1"/>
      <w:bookmarkEnd w:id="1"/>
      <w:r w:rsidDel="00000000" w:rsidR="00000000" w:rsidRPr="00000000">
        <w:rPr>
          <w:rFonts w:ascii="Encode Sans" w:cs="Encode Sans" w:eastAsia="Encode Sans" w:hAnsi="Encode Sans"/>
          <w:b w:val="1"/>
          <w:color w:val="333333"/>
          <w:sz w:val="22"/>
          <w:szCs w:val="22"/>
          <w:rtl w:val="0"/>
        </w:rPr>
        <w:t xml:space="preserve">¿Las personas que se inscriban, van a recibir un lote?</w:t>
      </w:r>
    </w:p>
    <w:p w:rsidR="00000000" w:rsidDel="00000000" w:rsidP="00000000" w:rsidRDefault="00000000" w:rsidRPr="00000000" w14:paraId="00000004">
      <w:pPr>
        <w:shd w:fill="ffffff" w:val="clear"/>
        <w:spacing w:after="360" w:line="384.00000000000006" w:lineRule="auto"/>
        <w:rPr>
          <w:rFonts w:ascii="Encode Sans" w:cs="Encode Sans" w:eastAsia="Encode Sans" w:hAnsi="Encode Sans"/>
          <w:color w:val="333333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color w:val="333333"/>
          <w:sz w:val="24"/>
          <w:szCs w:val="24"/>
          <w:rtl w:val="0"/>
        </w:rPr>
        <w:t xml:space="preserve">Inscribirse no es garantía de asignación de un lote. Luego de completar el formulario, se validan los datos declarados y las personas cuyas solicitudes cumplen los requisitos pasan a ser parte del universo de solicitantes. Ser solicitante te habilitará a participar de los sorteos mediante los cuales se tramitará la selección de grupos familiares. 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hd w:fill="ffffff" w:val="clear"/>
        <w:spacing w:after="160" w:before="440" w:line="264" w:lineRule="auto"/>
        <w:rPr>
          <w:rFonts w:ascii="Encode Sans" w:cs="Encode Sans" w:eastAsia="Encode Sans" w:hAnsi="Encode Sans"/>
          <w:b w:val="1"/>
          <w:color w:val="333333"/>
          <w:sz w:val="22"/>
          <w:szCs w:val="22"/>
        </w:rPr>
      </w:pPr>
      <w:bookmarkStart w:colFirst="0" w:colLast="0" w:name="_r0dq98m6g3ut" w:id="2"/>
      <w:bookmarkEnd w:id="2"/>
      <w:r w:rsidDel="00000000" w:rsidR="00000000" w:rsidRPr="00000000">
        <w:rPr>
          <w:rFonts w:ascii="Encode Sans" w:cs="Encode Sans" w:eastAsia="Encode Sans" w:hAnsi="Encode Sans"/>
          <w:b w:val="1"/>
          <w:color w:val="333333"/>
          <w:sz w:val="22"/>
          <w:szCs w:val="22"/>
          <w:rtl w:val="0"/>
        </w:rPr>
        <w:t xml:space="preserve">¿Es necesario vivir dentro de un barrio ReNaBaP para poder inscribirme?</w:t>
      </w:r>
    </w:p>
    <w:p w:rsidR="00000000" w:rsidDel="00000000" w:rsidP="00000000" w:rsidRDefault="00000000" w:rsidRPr="00000000" w14:paraId="00000006">
      <w:pPr>
        <w:shd w:fill="ffffff" w:val="clear"/>
        <w:spacing w:after="360" w:line="384.00000000000006" w:lineRule="auto"/>
        <w:rPr>
          <w:rFonts w:ascii="Encode Sans" w:cs="Encode Sans" w:eastAsia="Encode Sans" w:hAnsi="Encode Sans"/>
          <w:color w:val="333333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color w:val="333333"/>
          <w:sz w:val="24"/>
          <w:szCs w:val="24"/>
          <w:rtl w:val="0"/>
        </w:rPr>
        <w:t xml:space="preserve">No es necesario vivir dentro un barrio ReNaBaP para inscribirte, solo debés cumplir con los requisitos, detallados en el trámite.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hd w:fill="ffffff" w:val="clear"/>
        <w:spacing w:after="160" w:before="440" w:line="264" w:lineRule="auto"/>
        <w:rPr>
          <w:rFonts w:ascii="Encode Sans" w:cs="Encode Sans" w:eastAsia="Encode Sans" w:hAnsi="Encode Sans"/>
          <w:b w:val="1"/>
          <w:color w:val="333333"/>
          <w:sz w:val="22"/>
          <w:szCs w:val="22"/>
        </w:rPr>
      </w:pPr>
      <w:bookmarkStart w:colFirst="0" w:colLast="0" w:name="_7niilrz4lb2x" w:id="3"/>
      <w:bookmarkEnd w:id="3"/>
      <w:r w:rsidDel="00000000" w:rsidR="00000000" w:rsidRPr="00000000">
        <w:rPr>
          <w:rFonts w:ascii="Encode Sans" w:cs="Encode Sans" w:eastAsia="Encode Sans" w:hAnsi="Encode Sans"/>
          <w:b w:val="1"/>
          <w:color w:val="333333"/>
          <w:sz w:val="22"/>
          <w:szCs w:val="22"/>
          <w:rtl w:val="0"/>
        </w:rPr>
        <w:t xml:space="preserve">¿Las personas que se inscriben deben contar con un mínimo de ingresos demostrables?</w:t>
      </w:r>
    </w:p>
    <w:p w:rsidR="00000000" w:rsidDel="00000000" w:rsidP="00000000" w:rsidRDefault="00000000" w:rsidRPr="00000000" w14:paraId="00000008">
      <w:pPr>
        <w:shd w:fill="ffffff" w:val="clear"/>
        <w:spacing w:after="360" w:line="384.00000000000006" w:lineRule="auto"/>
        <w:rPr>
          <w:rFonts w:ascii="Encode Sans" w:cs="Encode Sans" w:eastAsia="Encode Sans" w:hAnsi="Encode Sans"/>
          <w:color w:val="333333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color w:val="333333"/>
          <w:sz w:val="24"/>
          <w:szCs w:val="24"/>
          <w:rtl w:val="0"/>
        </w:rPr>
        <w:t xml:space="preserve">No hay un piso mínimo de ingresos establecido, pero sí existe un monto máximo de ingresos para poder inscribirse. En los casos de inscripciones unipersonales  no se puede exceder 3 Salarios Mínimos, Vitales y Móviles mensuales. No obstante en los casos de inscripciones de grupo familiar no se puede exceder 6 Salarios Mínimos, Vitales y Móviles mensuales.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hd w:fill="ffffff" w:val="clear"/>
        <w:spacing w:after="160" w:before="440" w:line="264" w:lineRule="auto"/>
        <w:rPr>
          <w:rFonts w:ascii="Encode Sans" w:cs="Encode Sans" w:eastAsia="Encode Sans" w:hAnsi="Encode Sans"/>
          <w:b w:val="1"/>
          <w:color w:val="333333"/>
          <w:sz w:val="22"/>
          <w:szCs w:val="22"/>
        </w:rPr>
      </w:pPr>
      <w:bookmarkStart w:colFirst="0" w:colLast="0" w:name="_4scgc2fm6zm1" w:id="4"/>
      <w:bookmarkEnd w:id="4"/>
      <w:r w:rsidDel="00000000" w:rsidR="00000000" w:rsidRPr="00000000">
        <w:rPr>
          <w:rFonts w:ascii="Encode Sans" w:cs="Encode Sans" w:eastAsia="Encode Sans" w:hAnsi="Encode Sans"/>
          <w:b w:val="1"/>
          <w:color w:val="333333"/>
          <w:sz w:val="22"/>
          <w:szCs w:val="22"/>
          <w:rtl w:val="0"/>
        </w:rPr>
        <w:t xml:space="preserve">¿Cómo se calculan los ingresos máximos?</w:t>
      </w:r>
    </w:p>
    <w:p w:rsidR="00000000" w:rsidDel="00000000" w:rsidP="00000000" w:rsidRDefault="00000000" w:rsidRPr="00000000" w14:paraId="0000000A">
      <w:pPr>
        <w:shd w:fill="ffffff" w:val="clear"/>
        <w:spacing w:after="360" w:line="384.00000000000006" w:lineRule="auto"/>
        <w:rPr>
          <w:rFonts w:ascii="Encode Sans" w:cs="Encode Sans" w:eastAsia="Encode Sans" w:hAnsi="Encode Sans"/>
          <w:color w:val="333333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color w:val="333333"/>
          <w:sz w:val="24"/>
          <w:szCs w:val="24"/>
          <w:rtl w:val="0"/>
        </w:rPr>
        <w:t xml:space="preserve">Este monto se calcula sumando los ingresos que provengan de trabajos asalariados, trabajo en la economía popular, prestaciones sociales, pensiones y/o jubilaciones.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hd w:fill="ffffff" w:val="clear"/>
        <w:spacing w:after="160" w:before="440" w:line="264" w:lineRule="auto"/>
        <w:rPr>
          <w:rFonts w:ascii="Encode Sans" w:cs="Encode Sans" w:eastAsia="Encode Sans" w:hAnsi="Encode Sans"/>
          <w:b w:val="1"/>
          <w:color w:val="333333"/>
          <w:sz w:val="22"/>
          <w:szCs w:val="22"/>
        </w:rPr>
      </w:pPr>
      <w:bookmarkStart w:colFirst="0" w:colLast="0" w:name="_fsm03edvj3gy" w:id="5"/>
      <w:bookmarkEnd w:id="5"/>
      <w:r w:rsidDel="00000000" w:rsidR="00000000" w:rsidRPr="00000000">
        <w:rPr>
          <w:rFonts w:ascii="Encode Sans" w:cs="Encode Sans" w:eastAsia="Encode Sans" w:hAnsi="Encode Sans"/>
          <w:b w:val="1"/>
          <w:color w:val="333333"/>
          <w:sz w:val="22"/>
          <w:szCs w:val="22"/>
          <w:rtl w:val="0"/>
        </w:rPr>
        <w:t xml:space="preserve">¿Qué pasa después de enviar la solicitud?</w:t>
      </w:r>
    </w:p>
    <w:p w:rsidR="00000000" w:rsidDel="00000000" w:rsidP="00000000" w:rsidRDefault="00000000" w:rsidRPr="00000000" w14:paraId="0000000C">
      <w:pPr>
        <w:shd w:fill="ffffff" w:val="clear"/>
        <w:spacing w:after="360" w:line="384.00000000000006" w:lineRule="auto"/>
        <w:rPr>
          <w:rFonts w:ascii="Encode Sans" w:cs="Encode Sans" w:eastAsia="Encode Sans" w:hAnsi="Encode Sans"/>
          <w:color w:val="333333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color w:val="333333"/>
          <w:sz w:val="24"/>
          <w:szCs w:val="24"/>
          <w:rtl w:val="0"/>
        </w:rPr>
        <w:t xml:space="preserve">Al completar el formulario, la solicitud será analizada para confirmar el cumplimiento de los requisitos exigidos. Si los datos de la solicitud han sido corroborados y cumple con los requisitos, la solicitud se encontrará validada y en condiciones de participar del sorteo.  De lo contrario, se te informará que tu solicitud fue rechazada.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hd w:fill="ffffff" w:val="clear"/>
        <w:spacing w:after="160" w:before="440" w:line="264" w:lineRule="auto"/>
        <w:rPr>
          <w:rFonts w:ascii="Encode Sans" w:cs="Encode Sans" w:eastAsia="Encode Sans" w:hAnsi="Encode Sans"/>
          <w:b w:val="1"/>
          <w:color w:val="333333"/>
          <w:sz w:val="22"/>
          <w:szCs w:val="22"/>
        </w:rPr>
      </w:pPr>
      <w:bookmarkStart w:colFirst="0" w:colLast="0" w:name="_m3y1i0nhlieg" w:id="6"/>
      <w:bookmarkEnd w:id="6"/>
      <w:r w:rsidDel="00000000" w:rsidR="00000000" w:rsidRPr="00000000">
        <w:rPr>
          <w:rFonts w:ascii="Encode Sans" w:cs="Encode Sans" w:eastAsia="Encode Sans" w:hAnsi="Encode Sans"/>
          <w:b w:val="1"/>
          <w:color w:val="333333"/>
          <w:sz w:val="22"/>
          <w:szCs w:val="22"/>
          <w:rtl w:val="0"/>
        </w:rPr>
        <w:t xml:space="preserve">¿Cómo me voy a enterar del estado de mi solicitud?</w:t>
      </w:r>
    </w:p>
    <w:p w:rsidR="00000000" w:rsidDel="00000000" w:rsidP="00000000" w:rsidRDefault="00000000" w:rsidRPr="00000000" w14:paraId="0000000E">
      <w:pPr>
        <w:shd w:fill="ffffff" w:val="clear"/>
        <w:spacing w:after="360" w:line="384.00000000000006" w:lineRule="auto"/>
        <w:rPr>
          <w:rFonts w:ascii="Encode Sans" w:cs="Encode Sans" w:eastAsia="Encode Sans" w:hAnsi="Encode Sans"/>
          <w:color w:val="333333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color w:val="333333"/>
          <w:sz w:val="24"/>
          <w:szCs w:val="24"/>
          <w:rtl w:val="0"/>
        </w:rPr>
        <w:t xml:space="preserve">El Municipio se estará contactando a fin de notificar a cada grupo familiar solicitante el estado de su solicitud.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hd w:fill="ffffff" w:val="clear"/>
        <w:spacing w:after="160" w:before="440" w:line="264" w:lineRule="auto"/>
        <w:rPr>
          <w:rFonts w:ascii="Encode Sans" w:cs="Encode Sans" w:eastAsia="Encode Sans" w:hAnsi="Encode Sans"/>
          <w:b w:val="1"/>
          <w:color w:val="333333"/>
          <w:sz w:val="22"/>
          <w:szCs w:val="22"/>
        </w:rPr>
      </w:pPr>
      <w:bookmarkStart w:colFirst="0" w:colLast="0" w:name="_sdd60076r385" w:id="7"/>
      <w:bookmarkEnd w:id="7"/>
      <w:r w:rsidDel="00000000" w:rsidR="00000000" w:rsidRPr="00000000">
        <w:rPr>
          <w:rFonts w:ascii="Encode Sans" w:cs="Encode Sans" w:eastAsia="Encode Sans" w:hAnsi="Encode Sans"/>
          <w:b w:val="1"/>
          <w:color w:val="333333"/>
          <w:sz w:val="22"/>
          <w:szCs w:val="22"/>
          <w:rtl w:val="0"/>
        </w:rPr>
        <w:t xml:space="preserve">¿Qué se puede hacer si al completar el formulario se comete un error?</w:t>
      </w:r>
    </w:p>
    <w:p w:rsidR="00000000" w:rsidDel="00000000" w:rsidP="00000000" w:rsidRDefault="00000000" w:rsidRPr="00000000" w14:paraId="00000010">
      <w:pPr>
        <w:shd w:fill="ffffff" w:val="clear"/>
        <w:spacing w:after="360" w:line="384.00000000000006" w:lineRule="auto"/>
        <w:rPr>
          <w:rFonts w:ascii="Encode Sans" w:cs="Encode Sans" w:eastAsia="Encode Sans" w:hAnsi="Encode Sans"/>
          <w:color w:val="333333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color w:val="333333"/>
          <w:sz w:val="24"/>
          <w:szCs w:val="24"/>
          <w:rtl w:val="0"/>
        </w:rPr>
        <w:t xml:space="preserve">En caso de tener que corregir la información declarada en la solicitud, se puede cargar una nueva repitiendo el DNI del titular de la solicitud e incorporando los demás datos de manera correcta. La solicitud previa será anulada.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hd w:fill="ffffff" w:val="clear"/>
        <w:spacing w:after="160" w:before="440" w:line="264" w:lineRule="auto"/>
        <w:rPr>
          <w:rFonts w:ascii="Encode Sans" w:cs="Encode Sans" w:eastAsia="Encode Sans" w:hAnsi="Encode Sans"/>
          <w:b w:val="1"/>
          <w:color w:val="333333"/>
          <w:sz w:val="22"/>
          <w:szCs w:val="22"/>
        </w:rPr>
      </w:pPr>
      <w:bookmarkStart w:colFirst="0" w:colLast="0" w:name="_127kiq3138bo" w:id="8"/>
      <w:bookmarkEnd w:id="8"/>
      <w:r w:rsidDel="00000000" w:rsidR="00000000" w:rsidRPr="00000000">
        <w:rPr>
          <w:rFonts w:ascii="Encode Sans" w:cs="Encode Sans" w:eastAsia="Encode Sans" w:hAnsi="Encode Sans"/>
          <w:b w:val="1"/>
          <w:color w:val="333333"/>
          <w:sz w:val="22"/>
          <w:szCs w:val="22"/>
          <w:rtl w:val="0"/>
        </w:rPr>
        <w:t xml:space="preserve">¿Hasta cuándo estará abierta la inscripción al RUS?</w:t>
      </w:r>
    </w:p>
    <w:p w:rsidR="00000000" w:rsidDel="00000000" w:rsidP="00000000" w:rsidRDefault="00000000" w:rsidRPr="00000000" w14:paraId="00000012">
      <w:pPr>
        <w:shd w:fill="ffffff" w:val="clear"/>
        <w:spacing w:after="360" w:line="384.00000000000006" w:lineRule="auto"/>
        <w:rPr>
          <w:rFonts w:ascii="Encode Sans" w:cs="Encode Sans" w:eastAsia="Encode Sans" w:hAnsi="Encode Sans"/>
          <w:color w:val="333333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color w:val="333333"/>
          <w:sz w:val="24"/>
          <w:szCs w:val="24"/>
          <w:rtl w:val="0"/>
        </w:rPr>
        <w:t xml:space="preserve">Las inscripciones continuarán abiertas hasta el Viernes 6 de Octubre.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hd w:fill="ffffff" w:val="clear"/>
        <w:spacing w:after="160" w:before="440" w:line="264" w:lineRule="auto"/>
        <w:rPr>
          <w:rFonts w:ascii="Encode Sans" w:cs="Encode Sans" w:eastAsia="Encode Sans" w:hAnsi="Encode Sans"/>
          <w:b w:val="1"/>
          <w:color w:val="333333"/>
          <w:sz w:val="22"/>
          <w:szCs w:val="22"/>
        </w:rPr>
      </w:pPr>
      <w:bookmarkStart w:colFirst="0" w:colLast="0" w:name="_mumj8s7yy4o7" w:id="9"/>
      <w:bookmarkEnd w:id="9"/>
      <w:r w:rsidDel="00000000" w:rsidR="00000000" w:rsidRPr="00000000">
        <w:rPr>
          <w:rFonts w:ascii="Encode Sans" w:cs="Encode Sans" w:eastAsia="Encode Sans" w:hAnsi="Encode Sans"/>
          <w:b w:val="1"/>
          <w:color w:val="333333"/>
          <w:sz w:val="22"/>
          <w:szCs w:val="22"/>
          <w:rtl w:val="0"/>
        </w:rPr>
        <w:t xml:space="preserve">¿Qué significa el mensaje "error de validación RENAPER"?</w:t>
      </w:r>
    </w:p>
    <w:p w:rsidR="00000000" w:rsidDel="00000000" w:rsidP="00000000" w:rsidRDefault="00000000" w:rsidRPr="00000000" w14:paraId="00000014">
      <w:pPr>
        <w:shd w:fill="ffffff" w:val="clear"/>
        <w:spacing w:after="360" w:line="384.00000000000006" w:lineRule="auto"/>
        <w:rPr>
          <w:rFonts w:ascii="Encode Sans" w:cs="Encode Sans" w:eastAsia="Encode Sans" w:hAnsi="Encode Sans"/>
          <w:color w:val="333333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color w:val="333333"/>
          <w:sz w:val="24"/>
          <w:szCs w:val="24"/>
          <w:rtl w:val="0"/>
        </w:rPr>
        <w:t xml:space="preserve">Significa que se ingresaron datos personales incorrectos. En ese caso, revisá que el número de DNI, CUIT/CUIL, sexo y fecha de nacimiento sean tal cual aparecen en tus documentos.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hd w:fill="ffffff" w:val="clear"/>
        <w:spacing w:after="160" w:before="440" w:line="264" w:lineRule="auto"/>
        <w:rPr>
          <w:rFonts w:ascii="Encode Sans" w:cs="Encode Sans" w:eastAsia="Encode Sans" w:hAnsi="Encode Sans"/>
          <w:b w:val="1"/>
          <w:color w:val="333333"/>
          <w:sz w:val="22"/>
          <w:szCs w:val="22"/>
        </w:rPr>
      </w:pPr>
      <w:bookmarkStart w:colFirst="0" w:colLast="0" w:name="_kmvwpfewhge2" w:id="10"/>
      <w:bookmarkEnd w:id="10"/>
      <w:r w:rsidDel="00000000" w:rsidR="00000000" w:rsidRPr="00000000">
        <w:rPr>
          <w:rFonts w:ascii="Encode Sans" w:cs="Encode Sans" w:eastAsia="Encode Sans" w:hAnsi="Encode Sans"/>
          <w:b w:val="1"/>
          <w:color w:val="333333"/>
          <w:sz w:val="22"/>
          <w:szCs w:val="22"/>
          <w:rtl w:val="0"/>
        </w:rPr>
        <w:t xml:space="preserve">¿Qué significa el mensaje "El número de CUIT/CUIL no coincide"?</w:t>
      </w:r>
    </w:p>
    <w:p w:rsidR="00000000" w:rsidDel="00000000" w:rsidP="00000000" w:rsidRDefault="00000000" w:rsidRPr="00000000" w14:paraId="00000016">
      <w:pPr>
        <w:shd w:fill="ffffff" w:val="clear"/>
        <w:spacing w:after="360" w:line="384.00000000000006" w:lineRule="auto"/>
        <w:rPr>
          <w:rFonts w:ascii="Encode Sans" w:cs="Encode Sans" w:eastAsia="Encode Sans" w:hAnsi="Encode Sans"/>
          <w:color w:val="333333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color w:val="333333"/>
          <w:sz w:val="24"/>
          <w:szCs w:val="24"/>
          <w:rtl w:val="0"/>
        </w:rPr>
        <w:t xml:space="preserve">Significa que no coincide el número de CUIT/CUIL para el documento declarado. Probá avanzar eliminando el CUIL, ya que no es un campo obligatorio.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hd w:fill="ffffff" w:val="clear"/>
        <w:spacing w:after="160" w:before="440" w:line="264" w:lineRule="auto"/>
        <w:rPr>
          <w:rFonts w:ascii="Encode Sans" w:cs="Encode Sans" w:eastAsia="Encode Sans" w:hAnsi="Encode Sans"/>
          <w:color w:val="333333"/>
          <w:sz w:val="24"/>
          <w:szCs w:val="24"/>
        </w:rPr>
      </w:pPr>
      <w:bookmarkStart w:colFirst="0" w:colLast="0" w:name="_lrxbnvz4or0h" w:id="11"/>
      <w:bookmarkEnd w:id="11"/>
      <w:r w:rsidDel="00000000" w:rsidR="00000000" w:rsidRPr="00000000">
        <w:rPr>
          <w:rFonts w:ascii="Encode Sans" w:cs="Encode Sans" w:eastAsia="Encode Sans" w:hAnsi="Encode Sans"/>
          <w:b w:val="1"/>
          <w:color w:val="333333"/>
          <w:sz w:val="22"/>
          <w:szCs w:val="22"/>
          <w:rtl w:val="0"/>
        </w:rPr>
        <w:t xml:space="preserve">Aclaraciones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="384.00000000000006" w:lineRule="auto"/>
        <w:ind w:left="720" w:hanging="360"/>
        <w:rPr>
          <w:rFonts w:ascii="Encode Sans" w:cs="Encode Sans" w:eastAsia="Encode Sans" w:hAnsi="Encode Sans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Encode Sans" w:cs="Encode Sans" w:eastAsia="Encode Sans" w:hAnsi="Encode Sans"/>
          <w:color w:val="333333"/>
          <w:sz w:val="24"/>
          <w:szCs w:val="24"/>
          <w:rtl w:val="0"/>
        </w:rPr>
        <w:t xml:space="preserve">No es posible registrarse en más de una solicitud para este proyecto, si una persona adulta ya llenó un formulario de inscripción no puede registrarse en una segunda solicitud;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360" w:line="384.00000000000006" w:lineRule="auto"/>
        <w:ind w:left="720" w:hanging="360"/>
        <w:rPr>
          <w:rFonts w:ascii="Encode Sans" w:cs="Encode Sans" w:eastAsia="Encode Sans" w:hAnsi="Encode Sans"/>
          <w:color w:val="333333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color w:val="333333"/>
          <w:sz w:val="24"/>
          <w:szCs w:val="24"/>
          <w:rtl w:val="0"/>
        </w:rPr>
        <w:t xml:space="preserve">Las personas que salieron seleccionadas y sorteadas en otras ofertas de lotes de la localidad no podrán inscribirse en este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ncode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